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9C82D" w14:textId="68671E16" w:rsidR="00051F99" w:rsidRPr="00702D4A" w:rsidRDefault="00702D4A" w:rsidP="00051F99">
      <w:pPr>
        <w:spacing w:after="0"/>
        <w:jc w:val="center"/>
        <w:rPr>
          <w:rFonts w:cstheme="minorHAnsi"/>
          <w:b/>
          <w:bCs/>
          <w:sz w:val="24"/>
          <w:szCs w:val="24"/>
          <w:lang w:val="fr-FR"/>
        </w:rPr>
      </w:pPr>
      <w:r w:rsidRPr="00702D4A">
        <w:rPr>
          <w:rFonts w:cstheme="minorHAnsi"/>
          <w:b/>
          <w:bCs/>
          <w:sz w:val="24"/>
          <w:szCs w:val="24"/>
          <w:lang w:val="fr-FR"/>
        </w:rPr>
        <w:t>F</w:t>
      </w:r>
      <w:r w:rsidR="00051F99" w:rsidRPr="00702D4A">
        <w:rPr>
          <w:rFonts w:cstheme="minorHAnsi"/>
          <w:b/>
          <w:bCs/>
          <w:sz w:val="24"/>
          <w:szCs w:val="24"/>
          <w:lang w:val="fr-FR"/>
        </w:rPr>
        <w:t xml:space="preserve">onctionnement du centre de </w:t>
      </w:r>
      <w:r w:rsidRPr="00702D4A">
        <w:rPr>
          <w:rFonts w:cstheme="minorHAnsi"/>
          <w:b/>
          <w:bCs/>
          <w:sz w:val="24"/>
          <w:szCs w:val="24"/>
          <w:lang w:val="fr-FR"/>
        </w:rPr>
        <w:t>L</w:t>
      </w:r>
      <w:r w:rsidR="00051F99" w:rsidRPr="00702D4A">
        <w:rPr>
          <w:rFonts w:cstheme="minorHAnsi"/>
          <w:b/>
          <w:bCs/>
          <w:sz w:val="24"/>
          <w:szCs w:val="24"/>
          <w:lang w:val="fr-FR"/>
        </w:rPr>
        <w:t xml:space="preserve">a </w:t>
      </w:r>
      <w:r w:rsidRPr="00702D4A">
        <w:rPr>
          <w:rFonts w:cstheme="minorHAnsi"/>
          <w:b/>
          <w:bCs/>
          <w:sz w:val="24"/>
          <w:szCs w:val="24"/>
          <w:lang w:val="fr-FR"/>
        </w:rPr>
        <w:t>C</w:t>
      </w:r>
      <w:r w:rsidR="00051F99" w:rsidRPr="00702D4A">
        <w:rPr>
          <w:rFonts w:cstheme="minorHAnsi"/>
          <w:b/>
          <w:bCs/>
          <w:sz w:val="24"/>
          <w:szCs w:val="24"/>
          <w:lang w:val="fr-FR"/>
        </w:rPr>
        <w:t>uesta 2</w:t>
      </w:r>
    </w:p>
    <w:p w14:paraId="0D15904B" w14:textId="77777777" w:rsidR="00702D4A" w:rsidRPr="00702D4A" w:rsidRDefault="00702D4A" w:rsidP="00051F99">
      <w:pPr>
        <w:spacing w:after="0"/>
        <w:jc w:val="center"/>
        <w:rPr>
          <w:rFonts w:cstheme="minorHAnsi"/>
          <w:b/>
          <w:bCs/>
          <w:sz w:val="24"/>
          <w:szCs w:val="24"/>
          <w:lang w:val="fr-FR"/>
        </w:rPr>
      </w:pPr>
    </w:p>
    <w:p w14:paraId="00CC1A78" w14:textId="1D2E1CDA" w:rsidR="00526EF3" w:rsidRPr="00702D4A" w:rsidRDefault="00051F99" w:rsidP="00051F99">
      <w:pPr>
        <w:spacing w:after="0"/>
        <w:jc w:val="center"/>
        <w:rPr>
          <w:rFonts w:cstheme="minorHAnsi"/>
          <w:b/>
          <w:bCs/>
          <w:sz w:val="24"/>
          <w:szCs w:val="24"/>
          <w:lang w:val="fr-FR"/>
        </w:rPr>
      </w:pPr>
      <w:r w:rsidRPr="00702D4A">
        <w:rPr>
          <w:rFonts w:cstheme="minorHAnsi"/>
          <w:b/>
          <w:bCs/>
          <w:sz w:val="24"/>
          <w:szCs w:val="24"/>
          <w:lang w:val="fr-FR"/>
        </w:rPr>
        <w:t>Résumé du rapport du mois de novembre 2013</w:t>
      </w:r>
    </w:p>
    <w:p w14:paraId="51077F30" w14:textId="24146FB9" w:rsidR="00051F99" w:rsidRPr="00702D4A" w:rsidRDefault="00702D4A" w:rsidP="00051F99">
      <w:pPr>
        <w:spacing w:after="0"/>
        <w:jc w:val="center"/>
        <w:rPr>
          <w:rFonts w:cstheme="minorHAnsi"/>
          <w:b/>
          <w:bCs/>
          <w:sz w:val="24"/>
          <w:szCs w:val="24"/>
          <w:lang w:val="fr-FR"/>
        </w:rPr>
      </w:pPr>
      <w:r w:rsidRPr="00702D4A">
        <w:rPr>
          <w:rFonts w:cstheme="minorHAnsi"/>
          <w:b/>
          <w:bCs/>
          <w:sz w:val="24"/>
          <w:szCs w:val="24"/>
          <w:lang w:val="fr-FR"/>
        </w:rPr>
        <w:t>é</w:t>
      </w:r>
      <w:r w:rsidR="00051F99" w:rsidRPr="00702D4A">
        <w:rPr>
          <w:rFonts w:cstheme="minorHAnsi"/>
          <w:b/>
          <w:bCs/>
          <w:sz w:val="24"/>
          <w:szCs w:val="24"/>
          <w:lang w:val="fr-FR"/>
        </w:rPr>
        <w:t xml:space="preserve">tabli par le directeur du centre, Carlos </w:t>
      </w:r>
      <w:proofErr w:type="spellStart"/>
      <w:r w:rsidR="00051F99" w:rsidRPr="00702D4A">
        <w:rPr>
          <w:rFonts w:cstheme="minorHAnsi"/>
          <w:b/>
          <w:bCs/>
          <w:sz w:val="24"/>
          <w:szCs w:val="24"/>
          <w:lang w:val="fr-FR"/>
        </w:rPr>
        <w:t>Bustillo</w:t>
      </w:r>
      <w:proofErr w:type="spellEnd"/>
      <w:r w:rsidR="00051F99" w:rsidRPr="00702D4A">
        <w:rPr>
          <w:rFonts w:cstheme="minorHAnsi"/>
          <w:b/>
          <w:bCs/>
          <w:sz w:val="24"/>
          <w:szCs w:val="24"/>
          <w:lang w:val="fr-FR"/>
        </w:rPr>
        <w:t>.</w:t>
      </w:r>
    </w:p>
    <w:p w14:paraId="6912AB18" w14:textId="77777777" w:rsidR="00051F99" w:rsidRPr="00702D4A" w:rsidRDefault="00051F99" w:rsidP="00051F99">
      <w:pPr>
        <w:spacing w:after="0"/>
        <w:jc w:val="center"/>
        <w:rPr>
          <w:rFonts w:cstheme="minorHAnsi"/>
          <w:b/>
          <w:bCs/>
          <w:sz w:val="24"/>
          <w:szCs w:val="24"/>
          <w:lang w:val="fr-FR"/>
        </w:rPr>
      </w:pPr>
    </w:p>
    <w:p w14:paraId="403C321C" w14:textId="06C3AA74" w:rsidR="00051F99" w:rsidRPr="00702D4A" w:rsidRDefault="00051F99" w:rsidP="009B5CBC">
      <w:pPr>
        <w:spacing w:after="0"/>
        <w:jc w:val="both"/>
        <w:rPr>
          <w:rFonts w:cstheme="minorHAnsi"/>
          <w:sz w:val="24"/>
          <w:szCs w:val="24"/>
          <w:lang w:val="fr-FR"/>
        </w:rPr>
      </w:pPr>
      <w:r w:rsidRPr="00702D4A">
        <w:rPr>
          <w:rFonts w:cstheme="minorHAnsi"/>
          <w:sz w:val="24"/>
          <w:szCs w:val="24"/>
          <w:lang w:val="fr-FR"/>
        </w:rPr>
        <w:t>Le centre offre aux enfants et aux familles du quartier de la Cuesta 2 qui sont inscrits, un soutien en matière de nutrition, de suivi éducatif, de développement de la vie communautaire, de la santé., ensemble des missions sur lesquelles les associations</w:t>
      </w:r>
      <w:r w:rsidR="00702D4A">
        <w:rPr>
          <w:rFonts w:cstheme="minorHAnsi"/>
          <w:sz w:val="24"/>
          <w:szCs w:val="24"/>
          <w:lang w:val="fr-FR"/>
        </w:rPr>
        <w:t xml:space="preserve"> </w:t>
      </w:r>
      <w:r w:rsidRPr="00702D4A">
        <w:rPr>
          <w:rFonts w:cstheme="minorHAnsi"/>
          <w:sz w:val="24"/>
          <w:szCs w:val="24"/>
          <w:lang w:val="fr-FR"/>
        </w:rPr>
        <w:t xml:space="preserve">Honduras par </w:t>
      </w:r>
      <w:r w:rsidR="00702D4A">
        <w:rPr>
          <w:rFonts w:cstheme="minorHAnsi"/>
          <w:sz w:val="24"/>
          <w:szCs w:val="24"/>
          <w:lang w:val="fr-FR"/>
        </w:rPr>
        <w:t>Cœur</w:t>
      </w:r>
      <w:r w:rsidRPr="00702D4A">
        <w:rPr>
          <w:rFonts w:cstheme="minorHAnsi"/>
          <w:sz w:val="24"/>
          <w:szCs w:val="24"/>
          <w:lang w:val="fr-FR"/>
        </w:rPr>
        <w:t xml:space="preserve"> et T</w:t>
      </w:r>
      <w:r w:rsidR="00702D4A">
        <w:rPr>
          <w:rFonts w:cstheme="minorHAnsi"/>
          <w:sz w:val="24"/>
          <w:szCs w:val="24"/>
          <w:lang w:val="fr-FR"/>
        </w:rPr>
        <w:t>e</w:t>
      </w:r>
      <w:r w:rsidRPr="00702D4A">
        <w:rPr>
          <w:rFonts w:cstheme="minorHAnsi"/>
          <w:sz w:val="24"/>
          <w:szCs w:val="24"/>
          <w:lang w:val="fr-FR"/>
        </w:rPr>
        <w:t>gucigalpa</w:t>
      </w:r>
      <w:r w:rsidR="00702D4A">
        <w:rPr>
          <w:rFonts w:cstheme="minorHAnsi"/>
          <w:sz w:val="24"/>
          <w:szCs w:val="24"/>
          <w:lang w:val="fr-FR"/>
        </w:rPr>
        <w:t xml:space="preserve"> La Favorite</w:t>
      </w:r>
      <w:r w:rsidRPr="00702D4A">
        <w:rPr>
          <w:rFonts w:cstheme="minorHAnsi"/>
          <w:sz w:val="24"/>
          <w:szCs w:val="24"/>
          <w:lang w:val="fr-FR"/>
        </w:rPr>
        <w:t xml:space="preserve"> participent à égalité. </w:t>
      </w:r>
    </w:p>
    <w:p w14:paraId="57EEF1F0" w14:textId="77777777" w:rsidR="00051F99" w:rsidRPr="00702D4A" w:rsidRDefault="00051F99" w:rsidP="009B5CBC">
      <w:pPr>
        <w:spacing w:after="0"/>
        <w:jc w:val="both"/>
        <w:rPr>
          <w:rFonts w:cstheme="minorHAnsi"/>
          <w:sz w:val="24"/>
          <w:szCs w:val="24"/>
          <w:lang w:val="fr-FR"/>
        </w:rPr>
      </w:pPr>
    </w:p>
    <w:p w14:paraId="569C5D0C" w14:textId="77777777" w:rsidR="00702D4A" w:rsidRDefault="009B5CBC" w:rsidP="00702D4A">
      <w:pPr>
        <w:spacing w:after="0"/>
        <w:jc w:val="both"/>
        <w:rPr>
          <w:rFonts w:eastAsia="Times New Roman" w:cstheme="minorHAnsi"/>
          <w:color w:val="202124"/>
          <w:sz w:val="24"/>
          <w:szCs w:val="24"/>
          <w:lang w:val="fr-FR" w:eastAsia="fr-FR"/>
        </w:rPr>
      </w:pPr>
      <w:r w:rsidRPr="00702D4A">
        <w:rPr>
          <w:rFonts w:eastAsia="Times New Roman" w:cstheme="minorHAnsi"/>
          <w:b/>
          <w:bCs/>
          <w:color w:val="202124"/>
          <w:sz w:val="24"/>
          <w:szCs w:val="24"/>
          <w:lang w:val="fr-FR" w:eastAsia="fr-FR"/>
        </w:rPr>
        <w:t>Aspect nutritionnel</w:t>
      </w:r>
      <w:r w:rsidRPr="00702D4A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 </w:t>
      </w:r>
    </w:p>
    <w:p w14:paraId="4204FD7E" w14:textId="114F9541" w:rsidR="00702D4A" w:rsidRDefault="00702D4A" w:rsidP="00702D4A">
      <w:pPr>
        <w:spacing w:after="0"/>
        <w:jc w:val="both"/>
        <w:rPr>
          <w:rFonts w:eastAsia="Times New Roman" w:cstheme="minorHAnsi"/>
          <w:color w:val="202124"/>
          <w:sz w:val="24"/>
          <w:szCs w:val="24"/>
          <w:lang w:val="fr-FR" w:eastAsia="fr-FR"/>
        </w:rPr>
      </w:pPr>
      <w:r>
        <w:rPr>
          <w:rFonts w:eastAsia="Times New Roman" w:cstheme="minorHAnsi"/>
          <w:color w:val="202124"/>
          <w:sz w:val="24"/>
          <w:szCs w:val="24"/>
          <w:lang w:val="fr-FR" w:eastAsia="fr-FR"/>
        </w:rPr>
        <w:t>L</w:t>
      </w:r>
      <w:r w:rsidR="009B5CBC" w:rsidRPr="00702D4A">
        <w:rPr>
          <w:rFonts w:eastAsia="Times New Roman" w:cstheme="minorHAnsi"/>
          <w:color w:val="202124"/>
          <w:sz w:val="24"/>
          <w:szCs w:val="24"/>
          <w:lang w:val="fr-FR" w:eastAsia="fr-FR"/>
        </w:rPr>
        <w:t>ivraison d'un déjeuner nutritif et équilibré cinq jours par semai</w:t>
      </w:r>
      <w:r w:rsidRPr="00702D4A">
        <w:rPr>
          <w:rFonts w:eastAsia="Times New Roman" w:cstheme="minorHAnsi"/>
          <w:color w:val="202124"/>
          <w:sz w:val="24"/>
          <w:szCs w:val="24"/>
          <w:lang w:val="fr-FR" w:eastAsia="fr-FR"/>
        </w:rPr>
        <w:t>ne)</w:t>
      </w:r>
      <w:r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, </w:t>
      </w:r>
      <w:r w:rsidR="009B5CBC" w:rsidRPr="00702D4A">
        <w:rPr>
          <w:rFonts w:eastAsia="Times New Roman" w:cstheme="minorHAnsi"/>
          <w:color w:val="202124"/>
          <w:sz w:val="24"/>
          <w:szCs w:val="24"/>
          <w:lang w:val="fr-FR" w:eastAsia="fr-FR"/>
        </w:rPr>
        <w:t>soit</w:t>
      </w:r>
      <w:r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 …</w:t>
      </w:r>
      <w:r w:rsidR="009B5CBC" w:rsidRPr="00702D4A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 </w:t>
      </w:r>
    </w:p>
    <w:p w14:paraId="4BFACEAE" w14:textId="77777777" w:rsidR="00702D4A" w:rsidRDefault="009B5CBC" w:rsidP="009B5CBC">
      <w:pPr>
        <w:pStyle w:val="Paragraphedeliste"/>
        <w:numPr>
          <w:ilvl w:val="0"/>
          <w:numId w:val="6"/>
        </w:numPr>
        <w:spacing w:after="0"/>
        <w:jc w:val="both"/>
        <w:rPr>
          <w:rFonts w:eastAsia="Times New Roman" w:cstheme="minorHAnsi"/>
          <w:color w:val="202124"/>
          <w:sz w:val="24"/>
          <w:szCs w:val="24"/>
          <w:lang w:val="fr-FR" w:eastAsia="fr-FR"/>
        </w:rPr>
      </w:pPr>
      <w:r w:rsidRPr="00702D4A">
        <w:rPr>
          <w:rFonts w:eastAsia="Times New Roman" w:cstheme="minorHAnsi"/>
          <w:color w:val="202124"/>
          <w:sz w:val="24"/>
          <w:szCs w:val="24"/>
          <w:lang w:val="fr-FR" w:eastAsia="fr-FR"/>
        </w:rPr>
        <w:t>985 repas</w:t>
      </w:r>
    </w:p>
    <w:p w14:paraId="06B59883" w14:textId="77777777" w:rsidR="00702D4A" w:rsidRDefault="009B5CBC" w:rsidP="009B5CBC">
      <w:pPr>
        <w:pStyle w:val="Paragraphedeliste"/>
        <w:numPr>
          <w:ilvl w:val="0"/>
          <w:numId w:val="6"/>
        </w:numPr>
        <w:spacing w:after="0"/>
        <w:jc w:val="both"/>
        <w:rPr>
          <w:rFonts w:eastAsia="Times New Roman" w:cstheme="minorHAnsi"/>
          <w:color w:val="202124"/>
          <w:sz w:val="24"/>
          <w:szCs w:val="24"/>
          <w:lang w:val="fr-FR" w:eastAsia="fr-FR"/>
        </w:rPr>
      </w:pPr>
      <w:r w:rsidRPr="00702D4A">
        <w:rPr>
          <w:rFonts w:eastAsia="Times New Roman" w:cstheme="minorHAnsi"/>
          <w:color w:val="202124"/>
          <w:sz w:val="24"/>
          <w:szCs w:val="24"/>
          <w:lang w:val="fr-FR" w:eastAsia="fr-FR"/>
        </w:rPr>
        <w:t>22 jours de fonctionnement</w:t>
      </w:r>
    </w:p>
    <w:p w14:paraId="79B9971C" w14:textId="77777777" w:rsidR="00702D4A" w:rsidRDefault="009B5CBC" w:rsidP="009B5CBC">
      <w:pPr>
        <w:pStyle w:val="Paragraphedeliste"/>
        <w:numPr>
          <w:ilvl w:val="0"/>
          <w:numId w:val="6"/>
        </w:numPr>
        <w:spacing w:after="0"/>
        <w:jc w:val="both"/>
        <w:rPr>
          <w:rFonts w:eastAsia="Times New Roman" w:cstheme="minorHAnsi"/>
          <w:color w:val="202124"/>
          <w:sz w:val="24"/>
          <w:szCs w:val="24"/>
          <w:lang w:val="fr-FR" w:eastAsia="fr-FR"/>
        </w:rPr>
      </w:pPr>
      <w:r w:rsidRPr="00702D4A">
        <w:rPr>
          <w:rFonts w:eastAsia="Times New Roman" w:cstheme="minorHAnsi"/>
          <w:color w:val="202124"/>
          <w:sz w:val="24"/>
          <w:szCs w:val="24"/>
          <w:lang w:val="fr-FR" w:eastAsia="fr-FR"/>
        </w:rPr>
        <w:t>40 enfants concerné</w:t>
      </w:r>
      <w:r w:rsidR="00702D4A">
        <w:rPr>
          <w:rFonts w:eastAsia="Times New Roman" w:cstheme="minorHAnsi"/>
          <w:color w:val="202124"/>
          <w:sz w:val="24"/>
          <w:szCs w:val="24"/>
          <w:lang w:val="fr-FR" w:eastAsia="fr-FR"/>
        </w:rPr>
        <w:t>s</w:t>
      </w:r>
    </w:p>
    <w:p w14:paraId="2CC59B00" w14:textId="3DB6D086" w:rsidR="009B5CBC" w:rsidRPr="00702D4A" w:rsidRDefault="009B5CBC" w:rsidP="009B5CBC">
      <w:pPr>
        <w:pStyle w:val="Paragraphedeliste"/>
        <w:numPr>
          <w:ilvl w:val="0"/>
          <w:numId w:val="6"/>
        </w:numPr>
        <w:spacing w:after="0"/>
        <w:jc w:val="both"/>
        <w:rPr>
          <w:rFonts w:eastAsia="Times New Roman" w:cstheme="minorHAnsi"/>
          <w:color w:val="202124"/>
          <w:sz w:val="24"/>
          <w:szCs w:val="24"/>
          <w:lang w:val="fr-FR" w:eastAsia="fr-FR"/>
        </w:rPr>
      </w:pPr>
      <w:r w:rsidRPr="00702D4A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Les 2 responsables du centre, les mères qui </w:t>
      </w:r>
      <w:proofErr w:type="gramStart"/>
      <w:r w:rsidRPr="00702D4A">
        <w:rPr>
          <w:rFonts w:eastAsia="Times New Roman" w:cstheme="minorHAnsi"/>
          <w:color w:val="202124"/>
          <w:sz w:val="24"/>
          <w:szCs w:val="24"/>
          <w:lang w:val="fr-FR" w:eastAsia="fr-FR"/>
        </w:rPr>
        <w:t>font la cuisine</w:t>
      </w:r>
      <w:proofErr w:type="gramEnd"/>
      <w:r w:rsidRPr="00702D4A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 et quelques invités</w:t>
      </w:r>
    </w:p>
    <w:p w14:paraId="6398F68E" w14:textId="77777777" w:rsidR="009B5CBC" w:rsidRPr="00702D4A" w:rsidRDefault="009B5CBC" w:rsidP="009B5CBC">
      <w:pPr>
        <w:spacing w:after="0"/>
        <w:jc w:val="both"/>
        <w:rPr>
          <w:rFonts w:eastAsia="Times New Roman" w:cstheme="minorHAnsi"/>
          <w:color w:val="202124"/>
          <w:sz w:val="24"/>
          <w:szCs w:val="24"/>
          <w:lang w:val="fr-FR" w:eastAsia="fr-FR"/>
        </w:rPr>
      </w:pPr>
    </w:p>
    <w:p w14:paraId="726849CF" w14:textId="77777777" w:rsidR="00702D4A" w:rsidRDefault="009B5CBC" w:rsidP="009B5CBC">
      <w:pPr>
        <w:spacing w:after="0"/>
        <w:jc w:val="both"/>
        <w:rPr>
          <w:rFonts w:eastAsia="Times New Roman" w:cstheme="minorHAnsi"/>
          <w:b/>
          <w:bCs/>
          <w:color w:val="202124"/>
          <w:sz w:val="24"/>
          <w:szCs w:val="24"/>
          <w:lang w:val="fr-FR" w:eastAsia="fr-FR"/>
        </w:rPr>
      </w:pPr>
      <w:r w:rsidRPr="00702D4A">
        <w:rPr>
          <w:rFonts w:eastAsia="Times New Roman" w:cstheme="minorHAnsi"/>
          <w:b/>
          <w:bCs/>
          <w:color w:val="202124"/>
          <w:sz w:val="24"/>
          <w:szCs w:val="24"/>
          <w:lang w:val="fr-FR" w:eastAsia="fr-FR"/>
        </w:rPr>
        <w:t>Aspect pédagogique et scolaire :</w:t>
      </w:r>
      <w:r w:rsidR="006563C6" w:rsidRPr="00702D4A">
        <w:rPr>
          <w:rFonts w:eastAsia="Times New Roman" w:cstheme="minorHAnsi"/>
          <w:b/>
          <w:bCs/>
          <w:color w:val="202124"/>
          <w:sz w:val="24"/>
          <w:szCs w:val="24"/>
          <w:lang w:val="fr-FR" w:eastAsia="fr-FR"/>
        </w:rPr>
        <w:t xml:space="preserve"> </w:t>
      </w:r>
    </w:p>
    <w:p w14:paraId="34DDAAB7" w14:textId="03DF4149" w:rsidR="009B5CBC" w:rsidRPr="00702D4A" w:rsidRDefault="00702D4A" w:rsidP="009B5CBC">
      <w:pPr>
        <w:spacing w:after="0"/>
        <w:jc w:val="both"/>
        <w:rPr>
          <w:rFonts w:eastAsia="Times New Roman" w:cstheme="minorHAnsi"/>
          <w:color w:val="202124"/>
          <w:sz w:val="24"/>
          <w:szCs w:val="24"/>
          <w:lang w:val="fr-FR" w:eastAsia="fr-FR"/>
        </w:rPr>
      </w:pPr>
      <w:r>
        <w:rPr>
          <w:rFonts w:eastAsia="Times New Roman" w:cstheme="minorHAnsi"/>
          <w:color w:val="202124"/>
          <w:sz w:val="24"/>
          <w:szCs w:val="24"/>
          <w:lang w:val="fr-FR" w:eastAsia="fr-FR"/>
        </w:rPr>
        <w:t>L</w:t>
      </w:r>
      <w:r w:rsidR="006563C6" w:rsidRPr="00702D4A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es enfants viennent au centre 3 fois par semaine pour être aidés, soutenus et ceci en bonne relation avec les maîtres. Les jeunes de niveau secondaire font, pour certains, du tutorat, en aidant les plus jeunes à faire leurs devoirs ou </w:t>
      </w:r>
      <w:r w:rsidRPr="00702D4A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à </w:t>
      </w:r>
      <w:r w:rsidR="006563C6" w:rsidRPr="00702D4A">
        <w:rPr>
          <w:rFonts w:eastAsia="Times New Roman" w:cstheme="minorHAnsi"/>
          <w:color w:val="202124"/>
          <w:sz w:val="24"/>
          <w:szCs w:val="24"/>
          <w:lang w:val="fr-FR" w:eastAsia="fr-FR"/>
        </w:rPr>
        <w:t>améliorer leurs connaissances.</w:t>
      </w:r>
    </w:p>
    <w:p w14:paraId="308ACBC9" w14:textId="77777777" w:rsidR="00702D4A" w:rsidRPr="00702D4A" w:rsidRDefault="00702D4A" w:rsidP="009B5CBC">
      <w:pPr>
        <w:spacing w:after="0"/>
        <w:jc w:val="both"/>
        <w:rPr>
          <w:rFonts w:eastAsia="Times New Roman" w:cstheme="minorHAnsi"/>
          <w:b/>
          <w:bCs/>
          <w:color w:val="202124"/>
          <w:sz w:val="24"/>
          <w:szCs w:val="24"/>
          <w:lang w:val="fr-FR" w:eastAsia="fr-FR"/>
        </w:rPr>
      </w:pPr>
    </w:p>
    <w:p w14:paraId="1EC7D128" w14:textId="31DA99AF" w:rsidR="006563C6" w:rsidRPr="00702D4A" w:rsidRDefault="006563C6" w:rsidP="009B5CBC">
      <w:pPr>
        <w:spacing w:after="0"/>
        <w:jc w:val="both"/>
        <w:rPr>
          <w:rFonts w:eastAsia="Times New Roman" w:cstheme="minorHAnsi"/>
          <w:color w:val="202124"/>
          <w:sz w:val="24"/>
          <w:szCs w:val="24"/>
          <w:lang w:val="fr-FR" w:eastAsia="fr-FR"/>
        </w:rPr>
      </w:pPr>
      <w:r w:rsidRPr="00702D4A">
        <w:rPr>
          <w:rFonts w:eastAsia="Times New Roman" w:cstheme="minorHAnsi"/>
          <w:color w:val="202124"/>
          <w:sz w:val="24"/>
          <w:szCs w:val="24"/>
          <w:lang w:val="fr-FR" w:eastAsia="fr-FR"/>
        </w:rPr>
        <w:t>Sur 40 enfants suivis et accompagnés, (20 filles et 20 garçons)</w:t>
      </w:r>
    </w:p>
    <w:p w14:paraId="4DB02CDF" w14:textId="77777777" w:rsidR="00702D4A" w:rsidRPr="00702D4A" w:rsidRDefault="006563C6" w:rsidP="009B5CBC">
      <w:pPr>
        <w:pStyle w:val="Paragraphedeliste"/>
        <w:numPr>
          <w:ilvl w:val="0"/>
          <w:numId w:val="4"/>
        </w:numPr>
        <w:spacing w:after="0"/>
        <w:jc w:val="both"/>
        <w:rPr>
          <w:rFonts w:eastAsia="Times New Roman" w:cstheme="minorHAnsi"/>
          <w:color w:val="202124"/>
          <w:sz w:val="24"/>
          <w:szCs w:val="24"/>
          <w:lang w:val="fr-FR" w:eastAsia="fr-FR"/>
        </w:rPr>
      </w:pPr>
      <w:r w:rsidRPr="00702D4A">
        <w:rPr>
          <w:rFonts w:eastAsia="Times New Roman" w:cstheme="minorHAnsi"/>
          <w:color w:val="202124"/>
          <w:sz w:val="24"/>
          <w:szCs w:val="24"/>
          <w:lang w:val="fr-FR" w:eastAsia="fr-FR"/>
        </w:rPr>
        <w:t>14 en préscolaire et maternel</w:t>
      </w:r>
    </w:p>
    <w:p w14:paraId="0EC1AA5B" w14:textId="77777777" w:rsidR="00702D4A" w:rsidRPr="00702D4A" w:rsidRDefault="006563C6" w:rsidP="009B5CBC">
      <w:pPr>
        <w:pStyle w:val="Paragraphedeliste"/>
        <w:numPr>
          <w:ilvl w:val="0"/>
          <w:numId w:val="4"/>
        </w:numPr>
        <w:spacing w:after="0"/>
        <w:jc w:val="both"/>
        <w:rPr>
          <w:rFonts w:eastAsia="Times New Roman" w:cstheme="minorHAnsi"/>
          <w:color w:val="202124"/>
          <w:sz w:val="24"/>
          <w:szCs w:val="24"/>
          <w:lang w:val="fr-FR" w:eastAsia="fr-FR"/>
        </w:rPr>
      </w:pPr>
      <w:r w:rsidRPr="00702D4A">
        <w:rPr>
          <w:rFonts w:eastAsia="Times New Roman" w:cstheme="minorHAnsi"/>
          <w:color w:val="202124"/>
          <w:sz w:val="24"/>
          <w:szCs w:val="24"/>
          <w:lang w:val="fr-FR" w:eastAsia="fr-FR"/>
        </w:rPr>
        <w:t>19 de niveau primaire</w:t>
      </w:r>
    </w:p>
    <w:p w14:paraId="584472C9" w14:textId="43E3A1C4" w:rsidR="006563C6" w:rsidRPr="00702D4A" w:rsidRDefault="006563C6" w:rsidP="009B5CBC">
      <w:pPr>
        <w:pStyle w:val="Paragraphedeliste"/>
        <w:numPr>
          <w:ilvl w:val="0"/>
          <w:numId w:val="4"/>
        </w:numPr>
        <w:spacing w:after="0"/>
        <w:jc w:val="both"/>
        <w:rPr>
          <w:rFonts w:eastAsia="Times New Roman" w:cstheme="minorHAnsi"/>
          <w:color w:val="202124"/>
          <w:sz w:val="24"/>
          <w:szCs w:val="24"/>
          <w:lang w:val="fr-FR" w:eastAsia="fr-FR"/>
        </w:rPr>
      </w:pPr>
      <w:r w:rsidRPr="00702D4A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7 de niveau secondaire. </w:t>
      </w:r>
    </w:p>
    <w:p w14:paraId="539225FF" w14:textId="77777777" w:rsidR="00AD20C0" w:rsidRPr="00702D4A" w:rsidRDefault="00AD20C0" w:rsidP="009B5CBC">
      <w:pPr>
        <w:spacing w:after="0"/>
        <w:jc w:val="both"/>
        <w:rPr>
          <w:rFonts w:eastAsia="Times New Roman" w:cstheme="minorHAnsi"/>
          <w:color w:val="202124"/>
          <w:sz w:val="24"/>
          <w:szCs w:val="24"/>
          <w:lang w:val="fr-FR" w:eastAsia="fr-FR"/>
        </w:rPr>
      </w:pPr>
    </w:p>
    <w:p w14:paraId="2DE584F6" w14:textId="4AC22210" w:rsidR="00AD20C0" w:rsidRPr="00702D4A" w:rsidRDefault="00AD20C0" w:rsidP="009B5CBC">
      <w:pPr>
        <w:spacing w:after="0"/>
        <w:jc w:val="both"/>
        <w:rPr>
          <w:rFonts w:eastAsia="Times New Roman" w:cstheme="minorHAnsi"/>
          <w:color w:val="202124"/>
          <w:sz w:val="24"/>
          <w:szCs w:val="24"/>
          <w:lang w:val="fr-FR" w:eastAsia="fr-FR"/>
        </w:rPr>
      </w:pPr>
      <w:r w:rsidRPr="00702D4A">
        <w:rPr>
          <w:rFonts w:eastAsia="Times New Roman" w:cstheme="minorHAnsi"/>
          <w:color w:val="202124"/>
          <w:sz w:val="24"/>
          <w:szCs w:val="24"/>
          <w:lang w:val="fr-FR" w:eastAsia="fr-FR"/>
        </w:rPr>
        <w:t>5 enfants (très jeunes) accueillis récemment au centre sont en « observation » pour préparer leur inscription définitive.</w:t>
      </w:r>
    </w:p>
    <w:p w14:paraId="7486D834" w14:textId="77777777" w:rsidR="006563C6" w:rsidRPr="00702D4A" w:rsidRDefault="006563C6" w:rsidP="009B5CBC">
      <w:pPr>
        <w:spacing w:after="0"/>
        <w:jc w:val="both"/>
        <w:rPr>
          <w:rFonts w:eastAsia="Times New Roman" w:cstheme="minorHAnsi"/>
          <w:color w:val="202124"/>
          <w:sz w:val="24"/>
          <w:szCs w:val="24"/>
          <w:lang w:val="fr-FR" w:eastAsia="fr-FR"/>
        </w:rPr>
      </w:pPr>
    </w:p>
    <w:p w14:paraId="395475B2" w14:textId="27C1DDFB" w:rsidR="006563C6" w:rsidRPr="00702D4A" w:rsidRDefault="006563C6" w:rsidP="009B5CBC">
      <w:pPr>
        <w:spacing w:after="0"/>
        <w:jc w:val="both"/>
        <w:rPr>
          <w:rFonts w:eastAsia="Times New Roman" w:cstheme="minorHAnsi"/>
          <w:color w:val="202124"/>
          <w:sz w:val="24"/>
          <w:szCs w:val="24"/>
          <w:lang w:val="fr-FR" w:eastAsia="fr-FR"/>
        </w:rPr>
      </w:pPr>
      <w:r w:rsidRPr="00702D4A">
        <w:rPr>
          <w:rFonts w:eastAsia="Times New Roman" w:cstheme="minorHAnsi"/>
          <w:b/>
          <w:bCs/>
          <w:color w:val="202124"/>
          <w:sz w:val="24"/>
          <w:szCs w:val="24"/>
          <w:lang w:val="fr-FR" w:eastAsia="fr-FR"/>
        </w:rPr>
        <w:t>Vie communautaire :</w:t>
      </w:r>
      <w:r w:rsidRPr="00702D4A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 ceci concerne pour beaucoup les mères :</w:t>
      </w:r>
    </w:p>
    <w:p w14:paraId="1B209408" w14:textId="77777777" w:rsidR="00702D4A" w:rsidRPr="00702D4A" w:rsidRDefault="006563C6" w:rsidP="00702D4A">
      <w:pPr>
        <w:pStyle w:val="Paragraphedeliste"/>
        <w:numPr>
          <w:ilvl w:val="0"/>
          <w:numId w:val="3"/>
        </w:numPr>
        <w:spacing w:after="0"/>
        <w:jc w:val="both"/>
        <w:rPr>
          <w:rFonts w:eastAsia="Times New Roman" w:cstheme="minorHAnsi"/>
          <w:color w:val="202124"/>
          <w:sz w:val="24"/>
          <w:szCs w:val="24"/>
          <w:lang w:val="fr-FR" w:eastAsia="fr-FR"/>
        </w:rPr>
      </w:pPr>
      <w:r w:rsidRPr="00702D4A">
        <w:rPr>
          <w:rFonts w:eastAsia="Times New Roman" w:cstheme="minorHAnsi"/>
          <w:color w:val="202124"/>
          <w:sz w:val="24"/>
          <w:szCs w:val="24"/>
          <w:lang w:val="fr-FR" w:eastAsia="fr-FR"/>
        </w:rPr>
        <w:t>participation de la grande majorité d’entre elles à deux assemblées générales</w:t>
      </w:r>
    </w:p>
    <w:p w14:paraId="1928402C" w14:textId="78685DCC" w:rsidR="00702D4A" w:rsidRPr="00702D4A" w:rsidRDefault="00702D4A" w:rsidP="00702D4A">
      <w:pPr>
        <w:pStyle w:val="Paragraphedeliste"/>
        <w:numPr>
          <w:ilvl w:val="0"/>
          <w:numId w:val="3"/>
        </w:numPr>
        <w:spacing w:after="0"/>
        <w:jc w:val="both"/>
        <w:rPr>
          <w:rFonts w:eastAsia="Times New Roman" w:cstheme="minorHAnsi"/>
          <w:color w:val="202124"/>
          <w:sz w:val="24"/>
          <w:szCs w:val="24"/>
          <w:lang w:val="fr-FR" w:eastAsia="fr-FR"/>
        </w:rPr>
      </w:pPr>
      <w:r w:rsidRPr="00702D4A">
        <w:rPr>
          <w:rFonts w:eastAsia="Times New Roman" w:cstheme="minorHAnsi"/>
          <w:color w:val="202124"/>
          <w:sz w:val="24"/>
          <w:szCs w:val="24"/>
          <w:lang w:val="fr-FR" w:eastAsia="fr-FR"/>
        </w:rPr>
        <w:t>o</w:t>
      </w:r>
      <w:r w:rsidR="006563C6" w:rsidRPr="00702D4A">
        <w:rPr>
          <w:rFonts w:eastAsia="Times New Roman" w:cstheme="minorHAnsi"/>
          <w:color w:val="202124"/>
          <w:sz w:val="24"/>
          <w:szCs w:val="24"/>
          <w:lang w:val="fr-FR" w:eastAsia="fr-FR"/>
        </w:rPr>
        <w:t>rganisation, réalisation et service des repas</w:t>
      </w:r>
      <w:r w:rsidR="00AD20C0" w:rsidRPr="00702D4A">
        <w:rPr>
          <w:rFonts w:eastAsia="Times New Roman" w:cstheme="minorHAnsi"/>
          <w:color w:val="202124"/>
          <w:sz w:val="24"/>
          <w:szCs w:val="24"/>
          <w:lang w:val="fr-FR" w:eastAsia="fr-FR"/>
        </w:rPr>
        <w:t xml:space="preserve"> et nettoyage général du centre</w:t>
      </w:r>
    </w:p>
    <w:sectPr w:rsidR="00702D4A" w:rsidRPr="00702D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9F8C0" w14:textId="77777777" w:rsidR="00947E60" w:rsidRDefault="00947E60" w:rsidP="001F47CC">
      <w:pPr>
        <w:spacing w:after="0" w:line="240" w:lineRule="auto"/>
      </w:pPr>
      <w:r>
        <w:separator/>
      </w:r>
    </w:p>
  </w:endnote>
  <w:endnote w:type="continuationSeparator" w:id="0">
    <w:p w14:paraId="21476B26" w14:textId="77777777" w:rsidR="00947E60" w:rsidRDefault="00947E60" w:rsidP="001F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CF261" w14:textId="77777777" w:rsidR="00947E60" w:rsidRDefault="00947E60" w:rsidP="001F47CC">
      <w:pPr>
        <w:spacing w:after="0" w:line="240" w:lineRule="auto"/>
      </w:pPr>
      <w:r>
        <w:separator/>
      </w:r>
    </w:p>
  </w:footnote>
  <w:footnote w:type="continuationSeparator" w:id="0">
    <w:p w14:paraId="2F0DADC8" w14:textId="77777777" w:rsidR="00947E60" w:rsidRDefault="00947E60" w:rsidP="001F4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CD5"/>
    <w:multiLevelType w:val="hybridMultilevel"/>
    <w:tmpl w:val="5BA66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23A03"/>
    <w:multiLevelType w:val="hybridMultilevel"/>
    <w:tmpl w:val="635C56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60B64"/>
    <w:multiLevelType w:val="hybridMultilevel"/>
    <w:tmpl w:val="461C1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40145"/>
    <w:multiLevelType w:val="hybridMultilevel"/>
    <w:tmpl w:val="C5AE293A"/>
    <w:lvl w:ilvl="0" w:tplc="48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8331C"/>
    <w:multiLevelType w:val="hybridMultilevel"/>
    <w:tmpl w:val="F2540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F7359"/>
    <w:multiLevelType w:val="hybridMultilevel"/>
    <w:tmpl w:val="8556B27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9851">
    <w:abstractNumId w:val="3"/>
  </w:num>
  <w:num w:numId="2" w16cid:durableId="132715845">
    <w:abstractNumId w:val="5"/>
  </w:num>
  <w:num w:numId="3" w16cid:durableId="2039771651">
    <w:abstractNumId w:val="2"/>
  </w:num>
  <w:num w:numId="4" w16cid:durableId="2011516582">
    <w:abstractNumId w:val="0"/>
  </w:num>
  <w:num w:numId="5" w16cid:durableId="417094431">
    <w:abstractNumId w:val="1"/>
  </w:num>
  <w:num w:numId="6" w16cid:durableId="1974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D5"/>
    <w:rsid w:val="0003777D"/>
    <w:rsid w:val="00051F99"/>
    <w:rsid w:val="00060EA0"/>
    <w:rsid w:val="001E5B66"/>
    <w:rsid w:val="001F47CC"/>
    <w:rsid w:val="002252FA"/>
    <w:rsid w:val="00257486"/>
    <w:rsid w:val="002A0607"/>
    <w:rsid w:val="0042754F"/>
    <w:rsid w:val="00447AC4"/>
    <w:rsid w:val="004C0E15"/>
    <w:rsid w:val="004C25F3"/>
    <w:rsid w:val="00526EF3"/>
    <w:rsid w:val="0054001E"/>
    <w:rsid w:val="00541E19"/>
    <w:rsid w:val="005A113F"/>
    <w:rsid w:val="00600AAE"/>
    <w:rsid w:val="006225A8"/>
    <w:rsid w:val="006563C6"/>
    <w:rsid w:val="006B157B"/>
    <w:rsid w:val="006B64AC"/>
    <w:rsid w:val="006D0B1F"/>
    <w:rsid w:val="006D656A"/>
    <w:rsid w:val="00702D4A"/>
    <w:rsid w:val="00714F90"/>
    <w:rsid w:val="00727B7F"/>
    <w:rsid w:val="00755A99"/>
    <w:rsid w:val="007640E6"/>
    <w:rsid w:val="00796531"/>
    <w:rsid w:val="007C3B01"/>
    <w:rsid w:val="007F5C60"/>
    <w:rsid w:val="00825F46"/>
    <w:rsid w:val="00827A6F"/>
    <w:rsid w:val="00852738"/>
    <w:rsid w:val="00875144"/>
    <w:rsid w:val="008F4CF6"/>
    <w:rsid w:val="00933439"/>
    <w:rsid w:val="00947E60"/>
    <w:rsid w:val="00964891"/>
    <w:rsid w:val="009A4619"/>
    <w:rsid w:val="009B5CBC"/>
    <w:rsid w:val="009C6242"/>
    <w:rsid w:val="009C7092"/>
    <w:rsid w:val="00A90F4E"/>
    <w:rsid w:val="00AC68C1"/>
    <w:rsid w:val="00AD20C0"/>
    <w:rsid w:val="00B2376C"/>
    <w:rsid w:val="00B64AD5"/>
    <w:rsid w:val="00BC10DA"/>
    <w:rsid w:val="00C12F87"/>
    <w:rsid w:val="00C52CEF"/>
    <w:rsid w:val="00C66FF1"/>
    <w:rsid w:val="00C97A9E"/>
    <w:rsid w:val="00CF7779"/>
    <w:rsid w:val="00D05121"/>
    <w:rsid w:val="00D91D12"/>
    <w:rsid w:val="00DC5A0D"/>
    <w:rsid w:val="00DF5D26"/>
    <w:rsid w:val="00E3009B"/>
    <w:rsid w:val="00E522EF"/>
    <w:rsid w:val="00E67C91"/>
    <w:rsid w:val="00EB4FBF"/>
    <w:rsid w:val="00F10BBD"/>
    <w:rsid w:val="00F4644D"/>
    <w:rsid w:val="00F70D5B"/>
    <w:rsid w:val="00FD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DA7F"/>
  <w15:chartTrackingRefBased/>
  <w15:docId w15:val="{4D0FB9B6-B3EB-42E2-B8D9-C45AE20E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A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64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64AD5"/>
    <w:pPr>
      <w:spacing w:line="25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F47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47CC"/>
  </w:style>
  <w:style w:type="paragraph" w:styleId="Pieddepage">
    <w:name w:val="footer"/>
    <w:basedOn w:val="Normal"/>
    <w:link w:val="PieddepageCar"/>
    <w:uiPriority w:val="99"/>
    <w:unhideWhenUsed/>
    <w:rsid w:val="001F47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47CC"/>
  </w:style>
  <w:style w:type="paragraph" w:styleId="PrformatHTML">
    <w:name w:val="HTML Preformatted"/>
    <w:basedOn w:val="Normal"/>
    <w:link w:val="PrformatHTMLCar"/>
    <w:uiPriority w:val="99"/>
    <w:semiHidden/>
    <w:unhideWhenUsed/>
    <w:rsid w:val="00DC5A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C5A0D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y2iqfc">
    <w:name w:val="y2iqfc"/>
    <w:basedOn w:val="Policepardfaut"/>
    <w:rsid w:val="00DC5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 La Cuesta 2</dc:creator>
  <cp:keywords/>
  <dc:description/>
  <cp:lastModifiedBy>Yves Komorn</cp:lastModifiedBy>
  <cp:revision>2</cp:revision>
  <dcterms:created xsi:type="dcterms:W3CDTF">2023-12-14T18:01:00Z</dcterms:created>
  <dcterms:modified xsi:type="dcterms:W3CDTF">2023-12-14T18:01:00Z</dcterms:modified>
</cp:coreProperties>
</file>